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jc w:val="center"/>
        <w:outlineLvl w:val="0"/>
        <w:rPr>
          <w:rFonts w:ascii="Bookman Old Style" w:hAnsi="Bookman Old Style" w:eastAsia="Times New Roman" w:cs="Times New Roman"/>
          <w:b/>
          <w:b/>
          <w:sz w:val="28"/>
          <w:szCs w:val="28"/>
          <w:lang w:eastAsia="ru-RU"/>
        </w:rPr>
      </w:pPr>
      <w:bookmarkStart w:id="0" w:name="_GoBack"/>
      <w:bookmarkEnd w:id="0"/>
      <w:r>
        <w:rPr>
          <w:rFonts w:eastAsia="Times New Roman" w:cs="Times New Roman" w:ascii="Bookman Old Style" w:hAnsi="Bookman Old Style"/>
          <w:b/>
          <w:sz w:val="28"/>
          <w:szCs w:val="28"/>
          <w:lang w:eastAsia="ru-RU"/>
        </w:rPr>
        <w:t>ГРАФИК</w:t>
      </w:r>
    </w:p>
    <w:p>
      <w:pPr>
        <w:pStyle w:val="Normal"/>
        <w:spacing w:lineRule="auto" w:line="240" w:before="0" w:after="0"/>
        <w:ind w:right="-113" w:hanging="0"/>
        <w:jc w:val="center"/>
        <w:rPr>
          <w:rFonts w:ascii="Bookman Old Style" w:hAnsi="Bookman Old Style" w:eastAsia="Times New Roman" w:cs="Times New Roman"/>
          <w:b/>
          <w:b/>
          <w:sz w:val="28"/>
          <w:szCs w:val="28"/>
          <w:lang w:eastAsia="ru-RU"/>
        </w:rPr>
      </w:pPr>
      <w:r>
        <w:rPr>
          <w:rFonts w:eastAsia="Times New Roman" w:cs="Times New Roman" w:ascii="Bookman Old Style" w:hAnsi="Bookman Old Style"/>
          <w:b/>
          <w:sz w:val="28"/>
          <w:szCs w:val="28"/>
          <w:lang w:eastAsia="ru-RU"/>
        </w:rPr>
        <w:t xml:space="preserve">отключения горячего водоснабжения </w:t>
      </w:r>
    </w:p>
    <w:p>
      <w:pPr>
        <w:pStyle w:val="Normal"/>
        <w:spacing w:lineRule="auto" w:line="240" w:before="0" w:after="0"/>
        <w:ind w:right="-113" w:hanging="0"/>
        <w:jc w:val="center"/>
        <w:rPr>
          <w:rFonts w:ascii="Bookman Old Style" w:hAnsi="Bookman Old Style" w:eastAsia="Times New Roman" w:cs="Times New Roman"/>
          <w:b/>
          <w:b/>
          <w:sz w:val="28"/>
          <w:szCs w:val="28"/>
          <w:lang w:eastAsia="ru-RU"/>
        </w:rPr>
      </w:pPr>
      <w:r>
        <w:rPr>
          <w:rFonts w:eastAsia="Times New Roman" w:cs="Times New Roman" w:ascii="Bookman Old Style" w:hAnsi="Bookman Old Style"/>
          <w:b/>
          <w:sz w:val="28"/>
          <w:szCs w:val="28"/>
          <w:lang w:eastAsia="ru-RU"/>
        </w:rPr>
        <w:t>в межотопительный период 2022 года по г. Кемерово</w:t>
      </w:r>
    </w:p>
    <w:p>
      <w:pPr>
        <w:pStyle w:val="Normal"/>
        <w:spacing w:lineRule="auto" w:line="240" w:before="0" w:after="0"/>
        <w:ind w:right="-113" w:hanging="0"/>
        <w:jc w:val="center"/>
        <w:rPr>
          <w:rFonts w:ascii="Arial" w:hAnsi="Arial" w:eastAsia="Times New Roman" w:cs="Arial"/>
          <w:sz w:val="28"/>
          <w:szCs w:val="28"/>
          <w:lang w:eastAsia="ru-RU"/>
        </w:rPr>
      </w:pPr>
      <w:r>
        <w:rPr>
          <w:rFonts w:eastAsia="Times New Roman" w:cs="Arial" w:ascii="Arial" w:hAnsi="Arial"/>
          <w:sz w:val="28"/>
          <w:szCs w:val="28"/>
          <w:lang w:eastAsia="ru-RU"/>
        </w:rPr>
      </w:r>
    </w:p>
    <w:p>
      <w:pPr>
        <w:pStyle w:val="Normal"/>
        <w:spacing w:lineRule="auto" w:line="240" w:before="0" w:after="0"/>
        <w:ind w:firstLine="284"/>
        <w:jc w:val="both"/>
        <w:rPr>
          <w:rFonts w:eastAsia="Times New Roman" w:cs="Calibri" w:cstheme="minorHAnsi"/>
          <w:b/>
          <w:b/>
          <w:color w:val="000000" w:themeColor="text1"/>
          <w:sz w:val="24"/>
          <w:szCs w:val="24"/>
          <w:lang w:eastAsia="ru-RU"/>
        </w:rPr>
      </w:pPr>
      <w:r>
        <w:rPr>
          <w:rFonts w:eastAsia="Times New Roman" w:cs="Calibri" w:cstheme="minorHAnsi"/>
          <w:b/>
          <w:color w:val="000000" w:themeColor="text1"/>
          <w:sz w:val="24"/>
          <w:szCs w:val="24"/>
          <w:lang w:eastAsia="ru-RU"/>
        </w:rPr>
      </w:r>
    </w:p>
    <w:p>
      <w:pPr>
        <w:pStyle w:val="Normal"/>
        <w:spacing w:lineRule="auto" w:line="240" w:before="240" w:after="0"/>
        <w:ind w:right="-200" w:firstLine="284"/>
        <w:jc w:val="both"/>
        <w:rPr>
          <w:rFonts w:ascii="Bookman Old Style" w:hAnsi="Bookman Old Style" w:eastAsia="Times New Roman" w:cs="Times New Roman"/>
          <w:b/>
          <w:b/>
          <w:sz w:val="28"/>
          <w:szCs w:val="28"/>
          <w:lang w:eastAsia="ru-RU"/>
        </w:rPr>
      </w:pPr>
      <w:r>
        <w:rPr>
          <w:rFonts w:eastAsia="Times New Roman" w:cs="Times New Roman" w:ascii="Bookman Old Style" w:hAnsi="Bookman Old Style"/>
          <w:b/>
          <w:color w:val="FF0000"/>
          <w:sz w:val="28"/>
          <w:szCs w:val="28"/>
          <w:lang w:eastAsia="ru-RU"/>
        </w:rPr>
        <w:tab/>
      </w:r>
      <w:r>
        <w:rPr>
          <w:rFonts w:eastAsia="Times New Roman" w:cs="Times New Roman" w:ascii="Bookman Old Style" w:hAnsi="Bookman Old Style"/>
          <w:b/>
          <w:sz w:val="28"/>
          <w:szCs w:val="28"/>
          <w:lang w:val="en-US" w:eastAsia="ru-RU"/>
        </w:rPr>
        <w:t>I</w:t>
      </w:r>
      <w:r>
        <w:rPr>
          <w:rFonts w:eastAsia="Times New Roman" w:cs="Times New Roman" w:ascii="Bookman Old Style" w:hAnsi="Bookman Old Style"/>
          <w:b/>
          <w:sz w:val="28"/>
          <w:szCs w:val="28"/>
          <w:lang w:eastAsia="ru-RU"/>
        </w:rPr>
        <w:t xml:space="preserve"> группа</w:t>
      </w:r>
    </w:p>
    <w:p>
      <w:pPr>
        <w:pStyle w:val="Normal"/>
        <w:spacing w:lineRule="auto" w:line="240" w:before="0" w:after="0"/>
        <w:ind w:firstLine="284"/>
        <w:jc w:val="both"/>
        <w:rPr>
          <w:rFonts w:ascii="Bookman Old Style" w:hAnsi="Bookman Old Style" w:eastAsia="Times New Roman" w:cs="Times New Roman"/>
          <w:b/>
          <w:b/>
          <w:sz w:val="28"/>
          <w:szCs w:val="28"/>
          <w:lang w:eastAsia="ru-RU"/>
        </w:rPr>
      </w:pPr>
      <w:r>
        <w:rPr>
          <w:rFonts w:eastAsia="Times New Roman" w:cs="Times New Roman" w:ascii="Bookman Old Style" w:hAnsi="Bookman Old Style"/>
          <w:b/>
          <w:sz w:val="28"/>
          <w:szCs w:val="28"/>
          <w:lang w:eastAsia="ru-RU"/>
        </w:rPr>
        <w:t>16.05.-29.05. (14 дней)</w:t>
      </w:r>
    </w:p>
    <w:p>
      <w:pPr>
        <w:pStyle w:val="Normal"/>
        <w:ind w:firstLine="284"/>
        <w:jc w:val="both"/>
        <w:rPr>
          <w:bCs/>
          <w:sz w:val="28"/>
          <w:szCs w:val="28"/>
        </w:rPr>
      </w:pPr>
      <w:r>
        <w:rPr>
          <w:b/>
          <w:sz w:val="28"/>
          <w:szCs w:val="28"/>
          <w:u w:val="single"/>
        </w:rPr>
        <w:t>Потребители Центрального, Ленинского и Кемеровского</w:t>
      </w:r>
      <w:r>
        <w:rPr>
          <w:rFonts w:eastAsia="Times New Roman" w:cs="Times New Roman" w:ascii="Times New Roman" w:hAnsi="Times New Roman"/>
          <w:b/>
          <w:sz w:val="28"/>
          <w:szCs w:val="28"/>
          <w:u w:val="single"/>
          <w:lang w:eastAsia="ru-RU"/>
        </w:rPr>
        <w:t xml:space="preserve"> р-нов.</w:t>
      </w:r>
    </w:p>
    <w:p>
      <w:pPr>
        <w:pStyle w:val="Normal"/>
        <w:spacing w:lineRule="atLeast" w:line="240"/>
        <w:ind w:firstLine="284"/>
        <w:jc w:val="both"/>
        <w:rPr>
          <w:sz w:val="24"/>
          <w:szCs w:val="24"/>
        </w:rPr>
      </w:pPr>
      <w:r>
        <w:rPr>
          <w:b/>
          <w:sz w:val="24"/>
          <w:szCs w:val="24"/>
          <w:u w:val="single"/>
        </w:rPr>
        <w:t>Центральный район:</w:t>
      </w:r>
      <w:r>
        <w:rPr>
          <w:b/>
          <w:sz w:val="24"/>
          <w:szCs w:val="24"/>
        </w:rPr>
        <w:t xml:space="preserve"> </w:t>
      </w:r>
      <w:r>
        <w:rPr>
          <w:sz w:val="24"/>
          <w:szCs w:val="24"/>
        </w:rPr>
        <w:t xml:space="preserve">(до р. Искитимка) в границах: р. Томь, пр. Кузнецкий (чётная сторона до </w:t>
        <w:br/>
        <w:t>пр. Советский), пр. Советский (чётная сторона от пр. Кузнецкий до ул. Кузбасская). Ул. Кузбасская (нечётная сторона до ул. Ноградская). Ул. Ноградская (чётная сторона от ж.д. №8 до ул. 50 лет Октября).  Ул. Васильева (чётная сторона до ул. Коломейцева), ул. Коломейцева (нечётная сторона до пр. Советского), пр. Советский (чётная сторона до р. Искитимки).</w:t>
      </w:r>
    </w:p>
    <w:p>
      <w:pPr>
        <w:pStyle w:val="Normal"/>
        <w:spacing w:lineRule="atLeast" w:line="240"/>
        <w:ind w:right="-144" w:hanging="0"/>
        <w:jc w:val="both"/>
        <w:rPr>
          <w:sz w:val="24"/>
          <w:szCs w:val="24"/>
        </w:rPr>
      </w:pPr>
      <w:r>
        <w:rPr>
          <w:b/>
          <w:sz w:val="24"/>
          <w:szCs w:val="24"/>
        </w:rPr>
        <w:t xml:space="preserve">Кварталы Центрального района: </w:t>
      </w:r>
      <w:r>
        <w:rPr>
          <w:sz w:val="24"/>
          <w:szCs w:val="24"/>
        </w:rPr>
        <w:t>1, 1а, 2, 3, 4, 5, 6, 7, 8, 9, ½ кв. 14, 48, 49, 50.</w:t>
      </w:r>
    </w:p>
    <w:p>
      <w:pPr>
        <w:pStyle w:val="Normal"/>
        <w:spacing w:lineRule="atLeast" w:line="240"/>
        <w:ind w:right="-144" w:hanging="0"/>
        <w:jc w:val="both"/>
        <w:rPr>
          <w:sz w:val="24"/>
          <w:szCs w:val="24"/>
        </w:rPr>
      </w:pPr>
      <w:r>
        <w:rPr>
          <w:b/>
          <w:sz w:val="24"/>
          <w:szCs w:val="24"/>
        </w:rPr>
        <w:t>Потребители 1/2 кв. №14</w:t>
      </w:r>
      <w:r>
        <w:rPr>
          <w:sz w:val="24"/>
          <w:szCs w:val="24"/>
        </w:rPr>
        <w:t xml:space="preserve">: </w:t>
      </w:r>
      <w:bookmarkStart w:id="1" w:name="_Hlk100132196"/>
      <w:r>
        <w:rPr>
          <w:sz w:val="24"/>
          <w:szCs w:val="24"/>
        </w:rPr>
        <w:t>ул. Ноградская 11, 13, 15, 15а, 17, 19а, 21, ул. 50 лет Октября 7, 9</w:t>
      </w:r>
      <w:bookmarkEnd w:id="1"/>
      <w:r>
        <w:rPr>
          <w:sz w:val="24"/>
          <w:szCs w:val="24"/>
        </w:rPr>
        <w:t>.</w:t>
      </w:r>
    </w:p>
    <w:p>
      <w:pPr>
        <w:pStyle w:val="Normal"/>
        <w:spacing w:lineRule="atLeast" w:line="240"/>
        <w:ind w:firstLine="284"/>
        <w:jc w:val="both"/>
        <w:rPr>
          <w:b/>
          <w:b/>
          <w:sz w:val="24"/>
          <w:szCs w:val="24"/>
          <w:u w:val="single"/>
        </w:rPr>
      </w:pPr>
      <w:r>
        <w:rPr>
          <w:b/>
          <w:sz w:val="24"/>
          <w:szCs w:val="24"/>
          <w:u w:val="single"/>
        </w:rPr>
        <w:t>Центральный район:</w:t>
      </w:r>
      <w:r>
        <w:rPr>
          <w:b/>
          <w:sz w:val="24"/>
          <w:szCs w:val="24"/>
        </w:rPr>
        <w:t xml:space="preserve"> </w:t>
      </w:r>
      <w:r>
        <w:rPr>
          <w:bCs/>
          <w:sz w:val="24"/>
          <w:szCs w:val="24"/>
        </w:rPr>
        <w:t>(заискитимская часть) в границах: от р. Искитимка, ул. Луговая до</w:t>
        <w:br/>
        <w:t>ул. Соборная, ул. Соборная (чётная сторона до ул. Гагарина), ул. Гагарина до Пионерского бульвара, Пионерский бульвар (от ул. Гагарина до пр. Октябрьский), пр. Октябрьский до Центрального проезда. Центральный проезд (чётная сторона до пр. Ленина), пр. Ленина (чётная сторона до ул. Терешковой), ул. Терешковой (нечётная сторона до пр. Октябрьского), пр. Октябрьский (чётная сторона до ул. Волгоградская), ул. Волгоградская (нечётная сторона от пр. Октябрьского до пр. Притомского), пр. Притомский (от ул. Волгоградская до р. Искитимка).</w:t>
      </w:r>
    </w:p>
    <w:p>
      <w:pPr>
        <w:pStyle w:val="Normal"/>
        <w:spacing w:lineRule="atLeast" w:line="240"/>
        <w:jc w:val="both"/>
        <w:rPr>
          <w:sz w:val="24"/>
          <w:szCs w:val="24"/>
        </w:rPr>
      </w:pPr>
      <w:r>
        <w:rPr>
          <w:b/>
          <w:sz w:val="24"/>
          <w:szCs w:val="24"/>
        </w:rPr>
        <w:t xml:space="preserve">Кварталы Центрального района </w:t>
      </w:r>
      <w:r>
        <w:rPr>
          <w:bCs/>
          <w:sz w:val="24"/>
          <w:szCs w:val="24"/>
        </w:rPr>
        <w:t>(заискитимская часть):</w:t>
      </w:r>
      <w:r>
        <w:rPr>
          <w:b/>
          <w:sz w:val="24"/>
          <w:szCs w:val="24"/>
        </w:rPr>
        <w:t xml:space="preserve"> </w:t>
      </w:r>
      <w:r>
        <w:rPr>
          <w:sz w:val="24"/>
          <w:szCs w:val="24"/>
        </w:rPr>
        <w:t>кв.1, ½ кв.3, 5, 7, 7а, 7б, зона «И» (ул. Терешковой 14, 14а, ул. Водонасосная, 46), ¼ кв.11, 12, 12а, 15, 15а, Областная клиническая больница, Офисный центр (кроме пр. Ленина 90/3, 90/4, 90в), пр. Октябрьский 59, 65.</w:t>
      </w:r>
    </w:p>
    <w:p>
      <w:pPr>
        <w:pStyle w:val="Normal"/>
        <w:spacing w:lineRule="atLeast" w:line="240"/>
        <w:jc w:val="both"/>
        <w:rPr>
          <w:bCs/>
          <w:sz w:val="24"/>
          <w:szCs w:val="24"/>
        </w:rPr>
      </w:pPr>
      <w:r>
        <w:rPr>
          <w:b/>
          <w:sz w:val="24"/>
          <w:szCs w:val="24"/>
        </w:rPr>
        <w:t>Потребители 1/2 кв. №3</w:t>
      </w:r>
      <w:r>
        <w:rPr>
          <w:sz w:val="24"/>
          <w:szCs w:val="24"/>
        </w:rPr>
        <w:t>:</w:t>
      </w:r>
      <w:r>
        <w:rPr>
          <w:bCs/>
          <w:sz w:val="24"/>
          <w:szCs w:val="24"/>
        </w:rPr>
        <w:t xml:space="preserve"> Пионерский бульвар №10а, 12, 12а, 14; пр. Ленина № 66, 66б, 76в, 82в, 82г; Октябрьский №9, 11, 15, 17, 17а, 21, 23, 23а, 23б, 25, 29, 31, 33, 33а, 33б, 35, 37.</w:t>
      </w:r>
    </w:p>
    <w:p>
      <w:pPr>
        <w:pStyle w:val="Normal"/>
        <w:spacing w:lineRule="atLeast" w:line="240"/>
        <w:jc w:val="both"/>
        <w:rPr>
          <w:sz w:val="24"/>
          <w:szCs w:val="24"/>
        </w:rPr>
      </w:pPr>
      <w:r>
        <w:rPr>
          <w:b/>
          <w:sz w:val="24"/>
          <w:szCs w:val="24"/>
        </w:rPr>
        <w:t>Потребители 1/4 кв. №11</w:t>
      </w:r>
      <w:r>
        <w:rPr>
          <w:sz w:val="24"/>
          <w:szCs w:val="24"/>
        </w:rPr>
        <w:t>:</w:t>
      </w:r>
      <w:r>
        <w:rPr>
          <w:bCs/>
          <w:sz w:val="24"/>
          <w:szCs w:val="24"/>
        </w:rPr>
        <w:t xml:space="preserve"> </w:t>
      </w:r>
      <w:r>
        <w:rPr>
          <w:sz w:val="24"/>
          <w:szCs w:val="24"/>
        </w:rPr>
        <w:t>пр. Ленина 69, 69а, ул. Спортивная 28, 30, 32.</w:t>
      </w:r>
    </w:p>
    <w:p>
      <w:pPr>
        <w:pStyle w:val="Normal"/>
        <w:spacing w:lineRule="auto" w:line="240"/>
        <w:ind w:firstLine="284"/>
        <w:jc w:val="both"/>
        <w:rPr>
          <w:sz w:val="24"/>
          <w:szCs w:val="24"/>
        </w:rPr>
      </w:pPr>
      <w:r>
        <w:rPr>
          <w:b/>
          <w:sz w:val="24"/>
          <w:szCs w:val="24"/>
          <w:u w:val="single"/>
        </w:rPr>
        <w:t>Ленинский район:</w:t>
      </w:r>
      <w:r>
        <w:rPr>
          <w:sz w:val="24"/>
          <w:szCs w:val="24"/>
        </w:rPr>
        <w:t xml:space="preserve"> пр. Московский (от ул. Волгоградская до пр. Комсомольского), пр. Комсомольский (от пр. Московского до ул. Марковцева), ул. Марковцева (от пр. Комсомольского до б-р Строителей), б-р Строителей (от ул. Марковцева до пр. Химиков), ул. Ворошилова (чётная сторона от пр. Химиков до пр. Октябрьского), ул. Волгоградская (чётная сторона от пр. Октябрьского до пр. Московского).</w:t>
      </w:r>
    </w:p>
    <w:p>
      <w:pPr>
        <w:pStyle w:val="Normal"/>
        <w:spacing w:lineRule="atLeast" w:line="240"/>
        <w:jc w:val="both"/>
        <w:rPr>
          <w:sz w:val="24"/>
          <w:szCs w:val="24"/>
        </w:rPr>
      </w:pPr>
      <w:r>
        <w:rPr>
          <w:b/>
          <w:sz w:val="24"/>
          <w:szCs w:val="24"/>
        </w:rPr>
        <w:t xml:space="preserve">Кварталы Ленинского района: </w:t>
      </w:r>
      <w:r>
        <w:rPr>
          <w:sz w:val="24"/>
          <w:szCs w:val="24"/>
        </w:rPr>
        <w:t>½ кв.14, 16, 16а, 17, 18, 19, 21, 22, 23, 24, 25, 26, 27, 28, 29 (кроме ул. Ворошилова 22а), ½ кв.32, 64, 68.</w:t>
      </w:r>
    </w:p>
    <w:p>
      <w:pPr>
        <w:pStyle w:val="Normal"/>
        <w:spacing w:lineRule="atLeast" w:line="240"/>
        <w:jc w:val="both"/>
        <w:rPr>
          <w:sz w:val="24"/>
          <w:szCs w:val="24"/>
        </w:rPr>
      </w:pPr>
      <w:r>
        <w:rPr>
          <w:b/>
          <w:sz w:val="24"/>
          <w:szCs w:val="24"/>
        </w:rPr>
        <w:t>Потребители 1/2 кв. №14</w:t>
      </w:r>
      <w:r>
        <w:rPr>
          <w:sz w:val="24"/>
          <w:szCs w:val="24"/>
        </w:rPr>
        <w:t>: пр. Ленина №126а, 128а, 130, 130а, 132, 132а, 134, 136, 136а; пр. Октябрьский №67а, 71, 71а, 73, 73а, 73б, 75, 75а, 75б, 77, 77а, 77б; б-р Строителей 11, 13, 15.</w:t>
      </w:r>
    </w:p>
    <w:p>
      <w:pPr>
        <w:pStyle w:val="Normal"/>
        <w:spacing w:lineRule="atLeast" w:line="240" w:before="0" w:after="0"/>
        <w:ind w:right="-200" w:hanging="0"/>
        <w:jc w:val="both"/>
        <w:rPr>
          <w:sz w:val="24"/>
          <w:szCs w:val="24"/>
        </w:rPr>
      </w:pPr>
      <w:r>
        <w:rPr>
          <w:b/>
          <w:sz w:val="24"/>
          <w:szCs w:val="24"/>
        </w:rPr>
        <w:t>Потребители 1/2 кв. № 32</w:t>
      </w:r>
      <w:r>
        <w:rPr>
          <w:sz w:val="24"/>
          <w:szCs w:val="24"/>
        </w:rPr>
        <w:t>: ул. Марковцева 8, 10, б-р Строителей 47/1, 53, 53а, 54а, 55.</w:t>
      </w:r>
    </w:p>
    <w:p>
      <w:pPr>
        <w:pStyle w:val="Normal"/>
        <w:spacing w:lineRule="atLeast" w:line="240"/>
        <w:ind w:right="-144" w:firstLine="284"/>
        <w:jc w:val="both"/>
        <w:rPr>
          <w:rFonts w:cs="Calibri" w:cstheme="minorHAnsi"/>
          <w:sz w:val="24"/>
          <w:szCs w:val="24"/>
        </w:rPr>
      </w:pPr>
      <w:r>
        <w:rPr>
          <w:rFonts w:cs="Calibri" w:cstheme="minorHAnsi"/>
          <w:sz w:val="24"/>
          <w:szCs w:val="24"/>
        </w:rPr>
      </w:r>
    </w:p>
    <w:p>
      <w:pPr>
        <w:pStyle w:val="Normal"/>
        <w:spacing w:lineRule="auto" w:line="240" w:before="240" w:after="0"/>
        <w:ind w:firstLine="284"/>
        <w:jc w:val="both"/>
        <w:rPr>
          <w:rFonts w:ascii="Arial" w:hAnsi="Arial" w:eastAsia="Times New Roman" w:cs="Arial"/>
          <w:b/>
          <w:b/>
          <w:sz w:val="28"/>
          <w:szCs w:val="28"/>
          <w:lang w:eastAsia="ru-RU"/>
        </w:rPr>
      </w:pPr>
      <w:r>
        <w:rPr>
          <w:rFonts w:eastAsia="Times New Roman" w:cs="Times New Roman" w:ascii="Bookman Old Style" w:hAnsi="Bookman Old Style"/>
          <w:b/>
          <w:sz w:val="28"/>
          <w:szCs w:val="28"/>
          <w:lang w:val="en-US" w:eastAsia="ru-RU"/>
        </w:rPr>
        <w:t>II</w:t>
      </w:r>
      <w:r>
        <w:rPr>
          <w:rFonts w:eastAsia="Times New Roman" w:cs="Times New Roman" w:ascii="Bookman Old Style" w:hAnsi="Bookman Old Style"/>
          <w:b/>
          <w:sz w:val="28"/>
          <w:szCs w:val="28"/>
          <w:lang w:eastAsia="ru-RU"/>
        </w:rPr>
        <w:t xml:space="preserve"> группа</w:t>
      </w:r>
      <w:r>
        <w:rPr>
          <w:rFonts w:eastAsia="Times New Roman" w:cs="Arial" w:ascii="Arial" w:hAnsi="Arial"/>
          <w:b/>
          <w:sz w:val="28"/>
          <w:szCs w:val="28"/>
          <w:lang w:eastAsia="ru-RU"/>
        </w:rPr>
        <w:tab/>
      </w:r>
    </w:p>
    <w:p>
      <w:pPr>
        <w:pStyle w:val="Normal"/>
        <w:spacing w:lineRule="auto" w:line="240" w:before="0" w:after="0"/>
        <w:ind w:firstLine="284"/>
        <w:jc w:val="both"/>
        <w:rPr>
          <w:rFonts w:ascii="Times New Roman" w:hAnsi="Times New Roman" w:eastAsia="Times New Roman" w:cs="Times New Roman"/>
          <w:b/>
          <w:b/>
          <w:sz w:val="28"/>
          <w:szCs w:val="28"/>
          <w:u w:val="single"/>
          <w:lang w:eastAsia="ru-RU"/>
        </w:rPr>
      </w:pPr>
      <w:r>
        <w:rPr>
          <w:rFonts w:eastAsia="Times New Roman" w:cs="Times New Roman" w:ascii="Bookman Old Style" w:hAnsi="Bookman Old Style"/>
          <w:b/>
          <w:sz w:val="28"/>
          <w:szCs w:val="28"/>
          <w:lang w:eastAsia="ru-RU"/>
        </w:rPr>
        <w:t>27.06.-10.07. (14 дней)</w:t>
      </w:r>
    </w:p>
    <w:p>
      <w:pPr>
        <w:pStyle w:val="Normal"/>
        <w:spacing w:lineRule="auto" w:line="240" w:before="0" w:after="0"/>
        <w:ind w:right="-113" w:firstLine="284"/>
        <w:jc w:val="both"/>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8"/>
          <w:szCs w:val="28"/>
          <w:u w:val="single"/>
          <w:lang w:eastAsia="ru-RU"/>
        </w:rPr>
        <w:t>Потребители Заводского и Ленинского р-нов</w:t>
      </w:r>
      <w:r>
        <w:rPr>
          <w:rFonts w:eastAsia="Times New Roman" w:cs="Times New Roman" w:ascii="Times New Roman" w:hAnsi="Times New Roman"/>
          <w:b/>
          <w:sz w:val="24"/>
          <w:szCs w:val="24"/>
          <w:u w:val="single"/>
          <w:lang w:eastAsia="ru-RU"/>
        </w:rPr>
        <w:t>.</w:t>
      </w:r>
    </w:p>
    <w:p>
      <w:pPr>
        <w:pStyle w:val="Normal"/>
        <w:spacing w:lineRule="atLeast" w:line="240" w:before="240" w:after="200"/>
        <w:ind w:right="-144" w:firstLine="284"/>
        <w:jc w:val="both"/>
        <w:rPr>
          <w:sz w:val="24"/>
          <w:szCs w:val="24"/>
        </w:rPr>
      </w:pPr>
      <w:r>
        <w:rPr>
          <w:b/>
          <w:sz w:val="24"/>
          <w:szCs w:val="24"/>
          <w:u w:val="single"/>
        </w:rPr>
        <w:t>Заводской район:</w:t>
      </w:r>
      <w:r>
        <w:rPr>
          <w:sz w:val="24"/>
          <w:szCs w:val="24"/>
        </w:rPr>
        <w:t xml:space="preserve"> в административно-территориальных границах </w:t>
      </w:r>
    </w:p>
    <w:p>
      <w:pPr>
        <w:pStyle w:val="Normal"/>
        <w:spacing w:lineRule="atLeast" w:line="240"/>
        <w:ind w:right="-200" w:hanging="0"/>
        <w:jc w:val="both"/>
        <w:rPr>
          <w:b/>
          <w:b/>
          <w:sz w:val="24"/>
          <w:szCs w:val="24"/>
        </w:rPr>
      </w:pPr>
      <w:r>
        <w:rPr>
          <w:b/>
          <w:sz w:val="24"/>
          <w:szCs w:val="24"/>
        </w:rPr>
        <w:t xml:space="preserve">Потребители пос. «Предзаводской», пос. «РТС». </w:t>
      </w:r>
    </w:p>
    <w:p>
      <w:pPr>
        <w:pStyle w:val="Normal"/>
        <w:spacing w:lineRule="atLeast" w:line="240"/>
        <w:ind w:right="-200" w:hanging="0"/>
        <w:jc w:val="both"/>
        <w:rPr>
          <w:sz w:val="24"/>
          <w:szCs w:val="24"/>
        </w:rPr>
      </w:pPr>
      <w:r>
        <w:rPr>
          <w:b/>
          <w:sz w:val="24"/>
          <w:szCs w:val="24"/>
        </w:rPr>
        <w:t>Пос. «Южный»</w:t>
      </w:r>
      <w:r>
        <w:rPr>
          <w:sz w:val="24"/>
          <w:szCs w:val="24"/>
        </w:rPr>
        <w:t xml:space="preserve"> кв.1, 2, 3, 4, 5, 6, 7, 8, 9, 10, 11, 12, 13, 14, 15, 16.</w:t>
      </w:r>
    </w:p>
    <w:p>
      <w:pPr>
        <w:pStyle w:val="Normal"/>
        <w:spacing w:lineRule="atLeast" w:line="240"/>
        <w:ind w:right="-200" w:hanging="0"/>
        <w:jc w:val="both"/>
        <w:rPr>
          <w:sz w:val="24"/>
          <w:szCs w:val="24"/>
        </w:rPr>
      </w:pPr>
      <w:r>
        <w:rPr>
          <w:b/>
          <w:sz w:val="24"/>
          <w:szCs w:val="24"/>
        </w:rPr>
        <w:t xml:space="preserve">Кварталы Заводского района: </w:t>
      </w:r>
      <w:r>
        <w:rPr>
          <w:sz w:val="24"/>
          <w:szCs w:val="24"/>
        </w:rPr>
        <w:t xml:space="preserve">59, 59а, 60, 60а, ФПК.   </w:t>
      </w:r>
    </w:p>
    <w:p>
      <w:pPr>
        <w:pStyle w:val="Normal"/>
        <w:spacing w:lineRule="atLeast" w:line="240" w:before="0" w:after="0"/>
        <w:ind w:right="-144" w:firstLine="284"/>
        <w:jc w:val="both"/>
        <w:rPr>
          <w:sz w:val="24"/>
          <w:szCs w:val="24"/>
        </w:rPr>
      </w:pPr>
      <w:r>
        <w:rPr>
          <w:b/>
          <w:sz w:val="24"/>
          <w:szCs w:val="24"/>
          <w:u w:val="single"/>
        </w:rPr>
        <w:t>Ленинский район:</w:t>
      </w:r>
      <w:r>
        <w:rPr>
          <w:sz w:val="24"/>
          <w:szCs w:val="24"/>
        </w:rPr>
        <w:t xml:space="preserve"> 1/5 кв. №4-5: ул. Тухачевского 30, 32, 32а, 34, 36а, 38/1, 38/2, 38/3, 38а, 38б,</w:t>
        <w:br/>
        <w:t>пр. Химиков 2а, ул. Мирная 16.</w:t>
      </w:r>
    </w:p>
    <w:p>
      <w:pPr>
        <w:pStyle w:val="Normal"/>
        <w:spacing w:lineRule="atLeast" w:line="240"/>
        <w:jc w:val="both"/>
        <w:rPr/>
      </w:pPr>
      <w:r>
        <w:rPr/>
      </w:r>
      <w:bookmarkStart w:id="2" w:name="_Hlk36024943"/>
      <w:bookmarkStart w:id="3" w:name="_Hlk36024943"/>
      <w:bookmarkEnd w:id="3"/>
    </w:p>
    <w:p>
      <w:pPr>
        <w:pStyle w:val="Normal"/>
        <w:spacing w:lineRule="auto" w:line="240" w:before="240" w:after="0"/>
        <w:ind w:firstLine="284"/>
        <w:jc w:val="both"/>
        <w:rPr>
          <w:rFonts w:ascii="Arial" w:hAnsi="Arial" w:eastAsia="Times New Roman" w:cs="Arial"/>
          <w:b/>
          <w:b/>
          <w:sz w:val="28"/>
          <w:szCs w:val="28"/>
          <w:lang w:eastAsia="ru-RU"/>
        </w:rPr>
      </w:pPr>
      <w:r>
        <w:rPr>
          <w:rFonts w:eastAsia="Times New Roman" w:cs="Times New Roman" w:ascii="Bookman Old Style" w:hAnsi="Bookman Old Style"/>
          <w:b/>
          <w:sz w:val="28"/>
          <w:szCs w:val="28"/>
          <w:lang w:val="en-US" w:eastAsia="ru-RU"/>
        </w:rPr>
        <w:t>III</w:t>
      </w:r>
      <w:r>
        <w:rPr>
          <w:rFonts w:eastAsia="Times New Roman" w:cs="Times New Roman" w:ascii="Bookman Old Style" w:hAnsi="Bookman Old Style"/>
          <w:b/>
          <w:sz w:val="28"/>
          <w:szCs w:val="28"/>
          <w:lang w:eastAsia="ru-RU"/>
        </w:rPr>
        <w:t xml:space="preserve"> группа</w:t>
      </w:r>
      <w:r>
        <w:rPr>
          <w:rFonts w:eastAsia="Times New Roman" w:cs="Arial" w:ascii="Arial" w:hAnsi="Arial"/>
          <w:b/>
          <w:sz w:val="28"/>
          <w:szCs w:val="28"/>
          <w:lang w:eastAsia="ru-RU"/>
        </w:rPr>
        <w:tab/>
      </w:r>
    </w:p>
    <w:p>
      <w:pPr>
        <w:pStyle w:val="Normal"/>
        <w:spacing w:lineRule="auto" w:line="240" w:before="0" w:after="0"/>
        <w:ind w:firstLine="284"/>
        <w:jc w:val="both"/>
        <w:rPr>
          <w:rFonts w:ascii="Times New Roman" w:hAnsi="Times New Roman" w:eastAsia="Times New Roman" w:cs="Times New Roman"/>
          <w:b/>
          <w:b/>
          <w:sz w:val="28"/>
          <w:szCs w:val="28"/>
          <w:u w:val="single"/>
          <w:lang w:eastAsia="ru-RU"/>
        </w:rPr>
      </w:pPr>
      <w:r>
        <w:rPr>
          <w:rFonts w:eastAsia="Times New Roman" w:cs="Times New Roman" w:ascii="Bookman Old Style" w:hAnsi="Bookman Old Style"/>
          <w:b/>
          <w:sz w:val="28"/>
          <w:szCs w:val="28"/>
          <w:lang w:eastAsia="ru-RU"/>
        </w:rPr>
        <w:t>11.07.-24.07. (14 дней)</w:t>
      </w:r>
    </w:p>
    <w:p>
      <w:pPr>
        <w:pStyle w:val="Normal"/>
        <w:spacing w:lineRule="auto" w:line="240" w:before="0" w:after="0"/>
        <w:ind w:right="-113" w:firstLine="284"/>
        <w:jc w:val="both"/>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8"/>
          <w:szCs w:val="28"/>
          <w:u w:val="single"/>
          <w:lang w:eastAsia="ru-RU"/>
        </w:rPr>
        <w:t>Потребители Центрального и Ленинского р-нов</w:t>
      </w:r>
      <w:r>
        <w:rPr>
          <w:rFonts w:eastAsia="Times New Roman" w:cs="Times New Roman" w:ascii="Times New Roman" w:hAnsi="Times New Roman"/>
          <w:b/>
          <w:sz w:val="24"/>
          <w:szCs w:val="24"/>
          <w:u w:val="single"/>
          <w:lang w:eastAsia="ru-RU"/>
        </w:rPr>
        <w:t>.</w:t>
      </w:r>
    </w:p>
    <w:p>
      <w:pPr>
        <w:pStyle w:val="Normal"/>
        <w:spacing w:lineRule="atLeast" w:line="240" w:before="240" w:after="200"/>
        <w:ind w:right="-144" w:firstLine="284"/>
        <w:jc w:val="both"/>
        <w:rPr>
          <w:sz w:val="24"/>
          <w:szCs w:val="24"/>
        </w:rPr>
      </w:pPr>
      <w:r>
        <w:rPr>
          <w:b/>
          <w:sz w:val="24"/>
          <w:szCs w:val="24"/>
          <w:u w:val="single"/>
        </w:rPr>
        <w:t>Центральный район:</w:t>
      </w:r>
      <w:r>
        <w:rPr>
          <w:sz w:val="24"/>
          <w:szCs w:val="24"/>
        </w:rPr>
        <w:t xml:space="preserve"> заискитимская часть, кроме кварталов </w:t>
      </w:r>
      <w:r>
        <w:rPr>
          <w:sz w:val="24"/>
          <w:szCs w:val="24"/>
          <w:lang w:val="en-US"/>
        </w:rPr>
        <w:t>I</w:t>
      </w:r>
      <w:r>
        <w:rPr>
          <w:sz w:val="24"/>
          <w:szCs w:val="24"/>
        </w:rPr>
        <w:t xml:space="preserve">-ой группы </w:t>
      </w:r>
    </w:p>
    <w:p>
      <w:pPr>
        <w:pStyle w:val="Normal"/>
        <w:spacing w:lineRule="atLeast" w:line="240"/>
        <w:jc w:val="both"/>
        <w:rPr>
          <w:sz w:val="24"/>
          <w:szCs w:val="24"/>
        </w:rPr>
      </w:pPr>
      <w:r>
        <w:rPr>
          <w:b/>
          <w:sz w:val="24"/>
          <w:szCs w:val="24"/>
        </w:rPr>
        <w:t xml:space="preserve">Кварталы Центрального района: : </w:t>
      </w:r>
      <w:r>
        <w:rPr>
          <w:bCs/>
          <w:sz w:val="24"/>
          <w:szCs w:val="24"/>
        </w:rPr>
        <w:t xml:space="preserve">½ </w:t>
      </w:r>
      <w:r>
        <w:rPr>
          <w:sz w:val="24"/>
          <w:szCs w:val="24"/>
        </w:rPr>
        <w:t>кв.3, кв.6/49, 4-5, 2-3, 8, 9 (кроме пр. Октябрьский 59, 65), кв.11 (кроме пр. Ленина 69, 69а, ул. Спортивная 28, 30, 32), кв.12, пр-т. Ленина №90в, 90/3, 90/4.</w:t>
      </w:r>
    </w:p>
    <w:p>
      <w:pPr>
        <w:pStyle w:val="Normal"/>
        <w:spacing w:lineRule="atLeast" w:line="240"/>
        <w:ind w:right="-144" w:hanging="0"/>
        <w:jc w:val="both"/>
        <w:rPr>
          <w:sz w:val="24"/>
          <w:szCs w:val="24"/>
        </w:rPr>
      </w:pPr>
      <w:r>
        <w:rPr>
          <w:b/>
          <w:sz w:val="24"/>
          <w:szCs w:val="24"/>
        </w:rPr>
        <w:t>Потребители кв. №3</w:t>
      </w:r>
      <w:r>
        <w:rPr>
          <w:bCs/>
          <w:sz w:val="24"/>
          <w:szCs w:val="24"/>
        </w:rPr>
        <w:t>: пр. Ленина № 66а, 68, 68а, 70, 70а, 70б, 70в, 72, 74, 74а, 76, 76а, 76б, 78, 80, 80а, 82, 82а, 82б, 84, 86, 86а, 86б, 88, 90, 90а, 90б, пр. Октябрьский № 13, 39, 41, 43, 45, 47, 49, 51.</w:t>
      </w:r>
      <w:bookmarkStart w:id="4" w:name="_Hlk35961178"/>
      <w:bookmarkEnd w:id="4"/>
    </w:p>
    <w:p>
      <w:pPr>
        <w:pStyle w:val="Normal"/>
        <w:spacing w:lineRule="atLeast" w:line="240"/>
        <w:ind w:right="-200" w:hanging="0"/>
        <w:jc w:val="both"/>
        <w:rPr>
          <w:sz w:val="24"/>
          <w:szCs w:val="24"/>
        </w:rPr>
      </w:pPr>
      <w:r>
        <w:rPr>
          <w:b/>
          <w:sz w:val="24"/>
          <w:szCs w:val="24"/>
        </w:rPr>
        <w:t xml:space="preserve">Потребители кв. №11: </w:t>
      </w:r>
      <w:r>
        <w:rPr>
          <w:bCs/>
          <w:sz w:val="24"/>
          <w:szCs w:val="24"/>
        </w:rPr>
        <w:t>все дома кроме</w:t>
      </w:r>
      <w:r>
        <w:rPr>
          <w:b/>
          <w:sz w:val="24"/>
          <w:szCs w:val="24"/>
        </w:rPr>
        <w:t xml:space="preserve"> </w:t>
      </w:r>
      <w:r>
        <w:rPr>
          <w:sz w:val="24"/>
          <w:szCs w:val="24"/>
        </w:rPr>
        <w:t>пр. Ленина №69, 69а, ул. Спортивная №28, 30, 32.</w:t>
      </w:r>
    </w:p>
    <w:p>
      <w:pPr>
        <w:pStyle w:val="Normal"/>
        <w:spacing w:lineRule="atLeast" w:line="240"/>
        <w:ind w:right="-200" w:firstLine="284"/>
        <w:jc w:val="both"/>
        <w:rPr>
          <w:sz w:val="24"/>
          <w:szCs w:val="24"/>
        </w:rPr>
      </w:pPr>
      <w:r>
        <w:rPr>
          <w:b/>
          <w:sz w:val="24"/>
          <w:szCs w:val="24"/>
          <w:u w:val="single"/>
        </w:rPr>
        <w:t>Ленинский район:</w:t>
      </w:r>
      <w:r>
        <w:rPr>
          <w:sz w:val="24"/>
          <w:szCs w:val="24"/>
        </w:rPr>
        <w:t xml:space="preserve"> кроме кварталов </w:t>
      </w:r>
      <w:r>
        <w:rPr>
          <w:sz w:val="24"/>
          <w:szCs w:val="24"/>
          <w:lang w:val="en-US"/>
        </w:rPr>
        <w:t>I</w:t>
      </w:r>
      <w:r>
        <w:rPr>
          <w:sz w:val="24"/>
          <w:szCs w:val="24"/>
        </w:rPr>
        <w:t xml:space="preserve">, </w:t>
      </w:r>
      <w:r>
        <w:rPr>
          <w:sz w:val="24"/>
          <w:szCs w:val="24"/>
          <w:lang w:val="en-US"/>
        </w:rPr>
        <w:t>II</w:t>
      </w:r>
      <w:r>
        <w:rPr>
          <w:sz w:val="24"/>
          <w:szCs w:val="24"/>
        </w:rPr>
        <w:t>-ой групп</w:t>
      </w:r>
    </w:p>
    <w:p>
      <w:pPr>
        <w:pStyle w:val="Normal"/>
        <w:spacing w:lineRule="atLeast" w:line="240"/>
        <w:ind w:right="-200" w:hanging="0"/>
        <w:jc w:val="both"/>
        <w:rPr>
          <w:sz w:val="24"/>
          <w:szCs w:val="24"/>
        </w:rPr>
      </w:pPr>
      <w:r>
        <w:rPr>
          <w:b/>
          <w:sz w:val="24"/>
          <w:szCs w:val="24"/>
        </w:rPr>
        <w:t xml:space="preserve">Кварталы Ленинского района: </w:t>
      </w:r>
      <w:r>
        <w:rPr>
          <w:bCs/>
          <w:sz w:val="24"/>
          <w:szCs w:val="24"/>
        </w:rPr>
        <w:t xml:space="preserve">½ </w:t>
      </w:r>
      <w:r>
        <w:rPr>
          <w:sz w:val="24"/>
          <w:szCs w:val="24"/>
        </w:rPr>
        <w:t>кв.14, кв.20,</w:t>
      </w:r>
      <w:r>
        <w:rPr>
          <w:b/>
          <w:sz w:val="24"/>
          <w:szCs w:val="24"/>
        </w:rPr>
        <w:t xml:space="preserve"> </w:t>
      </w:r>
      <w:r>
        <w:rPr>
          <w:sz w:val="24"/>
          <w:szCs w:val="24"/>
        </w:rPr>
        <w:t>¼ кв. 29,</w:t>
      </w:r>
      <w:r>
        <w:rPr>
          <w:b/>
          <w:sz w:val="24"/>
          <w:szCs w:val="24"/>
        </w:rPr>
        <w:t xml:space="preserve"> </w:t>
      </w:r>
      <w:r>
        <w:rPr>
          <w:bCs/>
          <w:sz w:val="24"/>
          <w:szCs w:val="24"/>
        </w:rPr>
        <w:t xml:space="preserve">½ </w:t>
      </w:r>
      <w:r>
        <w:rPr>
          <w:sz w:val="24"/>
          <w:szCs w:val="24"/>
        </w:rPr>
        <w:t>кв.32, Больничный городок, Кемеровский областной суд пр. Химиков №9.</w:t>
      </w:r>
    </w:p>
    <w:p>
      <w:pPr>
        <w:pStyle w:val="Normal"/>
        <w:spacing w:lineRule="atLeast" w:line="240"/>
        <w:jc w:val="both"/>
        <w:rPr>
          <w:sz w:val="24"/>
          <w:szCs w:val="24"/>
        </w:rPr>
      </w:pPr>
      <w:r>
        <w:rPr>
          <w:b/>
          <w:sz w:val="24"/>
          <w:szCs w:val="24"/>
        </w:rPr>
        <w:t>Потребители кв. №14</w:t>
      </w:r>
      <w:r>
        <w:rPr>
          <w:sz w:val="24"/>
          <w:szCs w:val="24"/>
        </w:rPr>
        <w:t>: пр. Ленина №116, 118, 118а, 120, 122, 122а, 122б, 122в, 124, 124а, 126, 128, 130/1; пр. Октябрьский №67, 69, 69а; ул. Волгоградская №14, 16, 18, 20.</w:t>
      </w:r>
    </w:p>
    <w:p>
      <w:pPr>
        <w:pStyle w:val="Normal"/>
        <w:spacing w:lineRule="atLeast" w:line="240" w:before="0" w:after="0"/>
        <w:ind w:right="-200" w:hanging="0"/>
        <w:jc w:val="both"/>
        <w:rPr>
          <w:sz w:val="24"/>
          <w:szCs w:val="24"/>
        </w:rPr>
      </w:pPr>
      <w:r>
        <w:rPr>
          <w:b/>
          <w:sz w:val="24"/>
          <w:szCs w:val="24"/>
        </w:rPr>
        <w:t>Потребители кв. №29 и 32</w:t>
      </w:r>
      <w:r>
        <w:rPr>
          <w:sz w:val="24"/>
          <w:szCs w:val="24"/>
        </w:rPr>
        <w:t>: ул. Марковцева №6, ул. Ворошилова № 17, 17а, 19, 19а, 22а, 24а, 24б, 24в, 40; бульвар Строителей № 47, 49.</w:t>
      </w:r>
    </w:p>
    <w:p>
      <w:pPr>
        <w:pStyle w:val="Normal"/>
        <w:spacing w:lineRule="atLeast" w:line="240"/>
        <w:ind w:right="-144" w:hanging="0"/>
        <w:jc w:val="both"/>
        <w:rPr>
          <w:rFonts w:cs="Calibri" w:cstheme="minorHAnsi"/>
          <w:sz w:val="24"/>
          <w:szCs w:val="24"/>
        </w:rPr>
      </w:pPr>
      <w:r>
        <w:rPr>
          <w:rFonts w:cs="Calibri" w:cstheme="minorHAnsi"/>
          <w:sz w:val="24"/>
          <w:szCs w:val="24"/>
        </w:rPr>
      </w:r>
    </w:p>
    <w:p>
      <w:pPr>
        <w:pStyle w:val="Normal"/>
        <w:spacing w:lineRule="auto" w:line="240" w:before="240" w:after="0"/>
        <w:ind w:firstLine="284"/>
        <w:jc w:val="both"/>
        <w:rPr>
          <w:rFonts w:ascii="Bookman Old Style" w:hAnsi="Bookman Old Style" w:eastAsia="Times New Roman" w:cs="Times New Roman"/>
          <w:b/>
          <w:b/>
          <w:sz w:val="28"/>
          <w:szCs w:val="28"/>
          <w:lang w:eastAsia="ru-RU"/>
        </w:rPr>
      </w:pPr>
      <w:r>
        <w:rPr>
          <w:rFonts w:eastAsia="Times New Roman" w:cs="Times New Roman" w:ascii="Bookman Old Style" w:hAnsi="Bookman Old Style"/>
          <w:b/>
          <w:sz w:val="28"/>
          <w:szCs w:val="28"/>
          <w:lang w:val="en-US" w:eastAsia="ru-RU"/>
        </w:rPr>
        <w:t>IV</w:t>
      </w:r>
      <w:r>
        <w:rPr>
          <w:rFonts w:eastAsia="Times New Roman" w:cs="Times New Roman" w:ascii="Bookman Old Style" w:hAnsi="Bookman Old Style"/>
          <w:b/>
          <w:sz w:val="28"/>
          <w:szCs w:val="28"/>
          <w:lang w:eastAsia="ru-RU"/>
        </w:rPr>
        <w:t xml:space="preserve"> группа:</w:t>
      </w:r>
    </w:p>
    <w:p>
      <w:pPr>
        <w:pStyle w:val="Normal"/>
        <w:spacing w:lineRule="auto" w:line="240" w:before="0" w:after="0"/>
        <w:ind w:firstLine="284"/>
        <w:jc w:val="both"/>
        <w:rPr>
          <w:rFonts w:ascii="Arial" w:hAnsi="Arial" w:eastAsia="Times New Roman" w:cs="Arial"/>
          <w:b/>
          <w:b/>
          <w:sz w:val="28"/>
          <w:szCs w:val="28"/>
          <w:lang w:eastAsia="ru-RU"/>
        </w:rPr>
      </w:pPr>
      <w:r>
        <w:rPr>
          <w:rFonts w:eastAsia="Times New Roman" w:cs="Times New Roman" w:ascii="Bookman Old Style" w:hAnsi="Bookman Old Style"/>
          <w:b/>
          <w:sz w:val="28"/>
          <w:szCs w:val="28"/>
          <w:lang w:eastAsia="ru-RU"/>
        </w:rPr>
        <w:t>25.07.-07.08. (14 дней)</w:t>
      </w:r>
      <w:r>
        <w:rPr>
          <w:rFonts w:eastAsia="Times New Roman" w:cs="Arial" w:ascii="Arial" w:hAnsi="Arial"/>
          <w:b/>
          <w:sz w:val="28"/>
          <w:szCs w:val="28"/>
          <w:lang w:eastAsia="ru-RU"/>
        </w:rPr>
        <w:t xml:space="preserve">  </w:t>
      </w:r>
    </w:p>
    <w:p>
      <w:pPr>
        <w:pStyle w:val="Normal"/>
        <w:spacing w:lineRule="auto" w:line="240" w:before="0" w:after="0"/>
        <w:ind w:right="-113" w:firstLine="284"/>
        <w:jc w:val="both"/>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8"/>
          <w:szCs w:val="28"/>
          <w:u w:val="single"/>
          <w:lang w:eastAsia="ru-RU"/>
        </w:rPr>
        <w:t>Потребители Центрального и Заводского р-нов</w:t>
      </w:r>
      <w:r>
        <w:rPr>
          <w:rFonts w:eastAsia="Times New Roman" w:cs="Times New Roman" w:ascii="Times New Roman" w:hAnsi="Times New Roman"/>
          <w:b/>
          <w:sz w:val="24"/>
          <w:szCs w:val="24"/>
          <w:u w:val="single"/>
          <w:lang w:eastAsia="ru-RU"/>
        </w:rPr>
        <w:t>.</w:t>
      </w:r>
    </w:p>
    <w:p>
      <w:pPr>
        <w:pStyle w:val="Normal"/>
        <w:spacing w:lineRule="atLeast" w:line="240" w:before="240" w:after="200"/>
        <w:ind w:right="-144" w:firstLine="284"/>
        <w:jc w:val="both"/>
        <w:rPr>
          <w:sz w:val="24"/>
          <w:szCs w:val="24"/>
        </w:rPr>
      </w:pPr>
      <w:r>
        <w:rPr>
          <w:b/>
          <w:sz w:val="24"/>
          <w:szCs w:val="24"/>
          <w:u w:val="single"/>
        </w:rPr>
        <w:t>Центральный район:</w:t>
      </w:r>
      <w:r>
        <w:rPr>
          <w:sz w:val="24"/>
          <w:szCs w:val="24"/>
        </w:rPr>
        <w:t xml:space="preserve"> (до р. Искитимка) в границах: пр. Кузнецкий (чётная сторона от р. Томь до пр. Советский), пр. Советский (нечётная сторона от пр. Кузнецкий до ул. Кузбасская), ул. Ноградская (нечётная сторона до ул. 50 лет Октября), ул. 50 лет Октября (нечётная сторона от ул. Ноградская до ул. Васильева), ул. Васильева (нечётная сторона до ул. Коломейцева), ул. Коломейцева (чётная сторона от ул. Васильева до пр. Советский), пр. Советский (нечётная сторона до р. Искитимка). </w:t>
      </w:r>
    </w:p>
    <w:p>
      <w:pPr>
        <w:pStyle w:val="Normal"/>
        <w:spacing w:lineRule="atLeast" w:line="240"/>
        <w:ind w:right="-144" w:hanging="0"/>
        <w:jc w:val="both"/>
        <w:rPr>
          <w:sz w:val="24"/>
          <w:szCs w:val="24"/>
        </w:rPr>
      </w:pPr>
      <w:r>
        <w:rPr>
          <w:b/>
          <w:sz w:val="24"/>
          <w:szCs w:val="24"/>
        </w:rPr>
        <w:t>Кварталы Центрального района:</w:t>
      </w:r>
      <w:r>
        <w:rPr>
          <w:sz w:val="24"/>
          <w:szCs w:val="24"/>
        </w:rPr>
        <w:t xml:space="preserve"> 10, 11, 11а, 12, 13, ½ кв.14 (кроме ул. Ноградская 11, 13, 15, 15а, 17, 19а, 21, ул. 50 лет Октября 7, 9), 15, 16, 17, 18, 19, 20, 34, 35, 36, 37, 38, 39, 40, 43, 44, 46, 47, 52. Здание обл. администрации пр. Советский 62. </w:t>
      </w:r>
    </w:p>
    <w:p>
      <w:pPr>
        <w:pStyle w:val="Normal"/>
        <w:spacing w:lineRule="atLeast" w:line="240"/>
        <w:ind w:firstLine="284"/>
        <w:jc w:val="both"/>
        <w:rPr>
          <w:bCs/>
          <w:sz w:val="24"/>
          <w:szCs w:val="24"/>
        </w:rPr>
      </w:pPr>
      <w:r>
        <w:rPr>
          <w:b/>
          <w:sz w:val="24"/>
          <w:szCs w:val="24"/>
          <w:u w:val="single"/>
        </w:rPr>
        <w:t>Заводский район:</w:t>
      </w:r>
      <w:r>
        <w:rPr>
          <w:sz w:val="24"/>
          <w:szCs w:val="24"/>
        </w:rPr>
        <w:t xml:space="preserve"> в границах: пр. Ленина (нечётная сторона от пр. Кузнецкого до р. Искитимка), р.Искитимка (от пр. Ленина до ул. Автозаводская), ул. Автозаводская до пр. Кузнецкого, пр. Кузнецкий (чётная сторона до пр. Ленина).</w:t>
      </w:r>
      <w:r>
        <w:rPr>
          <w:bCs/>
          <w:sz w:val="24"/>
          <w:szCs w:val="24"/>
        </w:rPr>
        <w:t xml:space="preserve"> </w:t>
      </w:r>
    </w:p>
    <w:p>
      <w:pPr>
        <w:pStyle w:val="Normal"/>
        <w:spacing w:lineRule="atLeast" w:line="240" w:before="240" w:after="200"/>
        <w:ind w:right="-144" w:hanging="0"/>
        <w:jc w:val="both"/>
        <w:rPr>
          <w:sz w:val="24"/>
          <w:szCs w:val="24"/>
        </w:rPr>
      </w:pPr>
      <w:r>
        <w:rPr>
          <w:b/>
          <w:sz w:val="24"/>
          <w:szCs w:val="24"/>
        </w:rPr>
        <w:t xml:space="preserve">Кварталы Заводского района: </w:t>
      </w:r>
      <w:r>
        <w:rPr>
          <w:bCs/>
          <w:sz w:val="24"/>
          <w:szCs w:val="24"/>
        </w:rPr>
        <w:t>кв</w:t>
      </w:r>
      <w:r>
        <w:rPr>
          <w:b/>
          <w:sz w:val="24"/>
          <w:szCs w:val="24"/>
        </w:rPr>
        <w:t>.</w:t>
      </w:r>
      <w:r>
        <w:rPr>
          <w:sz w:val="24"/>
          <w:szCs w:val="24"/>
        </w:rPr>
        <w:t>21, 21а (включая дома по ул. Мичурина 58 корп.3, ул. Мичурина 58 корп.4), 24, 32, 33, 34а, 51, 52, 53, 54, 55 (включая дома по ул. Пролетарская 29, 29/1, 29/2, 29/3, 29/4).</w:t>
      </w:r>
    </w:p>
    <w:p>
      <w:pPr>
        <w:pStyle w:val="Normal"/>
        <w:spacing w:lineRule="auto" w:line="240" w:before="240" w:after="0"/>
        <w:ind w:firstLine="284"/>
        <w:jc w:val="both"/>
        <w:rPr>
          <w:rFonts w:ascii="Bookman Old Style" w:hAnsi="Bookman Old Style" w:eastAsia="Times New Roman" w:cs="Times New Roman"/>
          <w:b/>
          <w:b/>
          <w:sz w:val="28"/>
          <w:szCs w:val="28"/>
          <w:lang w:eastAsia="ru-RU"/>
        </w:rPr>
      </w:pPr>
      <w:r>
        <w:rPr>
          <w:rFonts w:eastAsia="Times New Roman" w:cs="Times New Roman" w:ascii="Bookman Old Style" w:hAnsi="Bookman Old Style"/>
          <w:b/>
          <w:sz w:val="28"/>
          <w:szCs w:val="28"/>
          <w:lang w:eastAsia="ru-RU"/>
        </w:rPr>
      </w:r>
    </w:p>
    <w:p>
      <w:pPr>
        <w:pStyle w:val="Normal"/>
        <w:spacing w:lineRule="auto" w:line="240" w:before="240" w:after="0"/>
        <w:ind w:firstLine="284"/>
        <w:jc w:val="both"/>
        <w:rPr>
          <w:rFonts w:ascii="Bookman Old Style" w:hAnsi="Bookman Old Style" w:eastAsia="Times New Roman" w:cs="Times New Roman"/>
          <w:b/>
          <w:b/>
          <w:sz w:val="28"/>
          <w:szCs w:val="28"/>
          <w:lang w:eastAsia="ru-RU"/>
        </w:rPr>
      </w:pPr>
      <w:r>
        <w:rPr>
          <w:rFonts w:eastAsia="Times New Roman" w:cs="Times New Roman" w:ascii="Bookman Old Style" w:hAnsi="Bookman Old Style"/>
          <w:b/>
          <w:sz w:val="28"/>
          <w:szCs w:val="28"/>
          <w:lang w:val="en-US" w:eastAsia="ru-RU"/>
        </w:rPr>
        <w:t>V</w:t>
      </w:r>
      <w:r>
        <w:rPr>
          <w:rFonts w:eastAsia="Times New Roman" w:cs="Times New Roman" w:ascii="Bookman Old Style" w:hAnsi="Bookman Old Style"/>
          <w:b/>
          <w:sz w:val="28"/>
          <w:szCs w:val="28"/>
          <w:lang w:eastAsia="ru-RU"/>
        </w:rPr>
        <w:t xml:space="preserve"> группа:</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Bookman Old Style" w:hAnsi="Bookman Old Style"/>
          <w:b/>
          <w:sz w:val="28"/>
          <w:szCs w:val="28"/>
          <w:lang w:eastAsia="ru-RU"/>
        </w:rPr>
        <w:t>16.05.-29.05. (14 дней)</w:t>
      </w:r>
    </w:p>
    <w:p>
      <w:pPr>
        <w:pStyle w:val="Normal"/>
        <w:spacing w:lineRule="auto" w:line="240" w:before="0" w:after="0"/>
        <w:ind w:firstLine="284"/>
        <w:jc w:val="both"/>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t xml:space="preserve">Потребители Рудничного района </w:t>
      </w:r>
    </w:p>
    <w:p>
      <w:pPr>
        <w:pStyle w:val="Normal"/>
        <w:spacing w:before="240" w:after="200"/>
        <w:ind w:firstLine="284"/>
        <w:jc w:val="both"/>
        <w:rPr>
          <w:bCs/>
          <w:sz w:val="24"/>
          <w:szCs w:val="24"/>
        </w:rPr>
      </w:pPr>
      <w:r>
        <w:rPr>
          <w:b/>
          <w:sz w:val="24"/>
          <w:szCs w:val="24"/>
          <w:u w:val="single"/>
        </w:rPr>
        <w:t>Рудничный район:</w:t>
      </w:r>
      <w:r>
        <w:rPr>
          <w:sz w:val="24"/>
          <w:szCs w:val="24"/>
        </w:rPr>
        <w:t xml:space="preserve"> в границах</w:t>
      </w:r>
      <w:r>
        <w:rPr>
          <w:b/>
          <w:sz w:val="24"/>
          <w:szCs w:val="24"/>
        </w:rPr>
        <w:t xml:space="preserve">: </w:t>
      </w:r>
      <w:r>
        <w:rPr>
          <w:bCs/>
          <w:sz w:val="24"/>
          <w:szCs w:val="24"/>
        </w:rPr>
        <w:t>ул. Нахимова, пр. Шахтеров, ул. Волкова, ул. Терешковой, Сосновый бульвар, ул. Серебряный бор, пр. Шахтеров.</w:t>
      </w:r>
    </w:p>
    <w:p>
      <w:pPr>
        <w:pStyle w:val="Normal"/>
        <w:spacing w:before="0" w:after="0"/>
        <w:jc w:val="both"/>
        <w:rPr>
          <w:sz w:val="24"/>
          <w:szCs w:val="24"/>
        </w:rPr>
      </w:pPr>
      <w:r>
        <w:rPr>
          <w:b/>
          <w:sz w:val="24"/>
          <w:szCs w:val="24"/>
        </w:rPr>
        <w:t>Кварталы:</w:t>
      </w:r>
      <w:r>
        <w:rPr>
          <w:sz w:val="24"/>
          <w:szCs w:val="24"/>
        </w:rPr>
        <w:t xml:space="preserve"> 1, 2-3, 4/15, 5/13, 6, 7, 9, 10, 10а, 11, 11а, 12, 12а, 13, 14, 16, Школа №46 по ул. Нахимова 177.</w:t>
      </w:r>
    </w:p>
    <w:p>
      <w:pPr>
        <w:pStyle w:val="Normal"/>
        <w:spacing w:lineRule="auto" w:line="240" w:before="240" w:after="0"/>
        <w:ind w:firstLine="284"/>
        <w:jc w:val="both"/>
        <w:rPr>
          <w:rFonts w:eastAsia="Times New Roman" w:cs="Calibri" w:cstheme="minorHAnsi"/>
          <w:b/>
          <w:b/>
          <w:sz w:val="24"/>
          <w:szCs w:val="24"/>
          <w:lang w:eastAsia="ru-RU"/>
        </w:rPr>
      </w:pPr>
      <w:r>
        <w:rPr>
          <w:rFonts w:eastAsia="Times New Roman" w:cs="Calibri" w:cstheme="minorHAnsi"/>
          <w:b/>
          <w:sz w:val="24"/>
          <w:szCs w:val="24"/>
          <w:lang w:eastAsia="ru-RU"/>
        </w:rPr>
      </w:r>
    </w:p>
    <w:p>
      <w:pPr>
        <w:pStyle w:val="Normal"/>
        <w:spacing w:lineRule="auto" w:line="240" w:before="240" w:after="0"/>
        <w:ind w:firstLine="284"/>
        <w:jc w:val="both"/>
        <w:rPr>
          <w:rFonts w:ascii="Bookman Old Style" w:hAnsi="Bookman Old Style" w:eastAsia="Times New Roman" w:cs="Times New Roman"/>
          <w:b/>
          <w:b/>
          <w:sz w:val="28"/>
          <w:szCs w:val="28"/>
          <w:lang w:eastAsia="ru-RU"/>
        </w:rPr>
      </w:pPr>
      <w:r>
        <w:rPr>
          <w:rFonts w:eastAsia="Times New Roman" w:cs="Times New Roman" w:ascii="Bookman Old Style" w:hAnsi="Bookman Old Style"/>
          <w:b/>
          <w:sz w:val="28"/>
          <w:szCs w:val="28"/>
          <w:lang w:val="en-US" w:eastAsia="ru-RU"/>
        </w:rPr>
        <w:t>VI</w:t>
      </w:r>
      <w:r>
        <w:rPr>
          <w:rFonts w:eastAsia="Times New Roman" w:cs="Times New Roman" w:ascii="Bookman Old Style" w:hAnsi="Bookman Old Style"/>
          <w:b/>
          <w:sz w:val="28"/>
          <w:szCs w:val="28"/>
          <w:lang w:eastAsia="ru-RU"/>
        </w:rPr>
        <w:t xml:space="preserve"> группа:</w:t>
      </w:r>
    </w:p>
    <w:p>
      <w:pPr>
        <w:pStyle w:val="Normal"/>
        <w:spacing w:lineRule="auto" w:line="240" w:before="0" w:after="0"/>
        <w:ind w:firstLine="284"/>
        <w:jc w:val="both"/>
        <w:rPr>
          <w:rFonts w:ascii="Times New Roman" w:hAnsi="Times New Roman" w:eastAsia="Times New Roman" w:cs="Times New Roman"/>
          <w:sz w:val="24"/>
          <w:szCs w:val="24"/>
          <w:lang w:eastAsia="ru-RU"/>
        </w:rPr>
      </w:pPr>
      <w:r>
        <w:rPr>
          <w:rFonts w:eastAsia="Times New Roman" w:cs="Times New Roman" w:ascii="Bookman Old Style" w:hAnsi="Bookman Old Style"/>
          <w:b/>
          <w:sz w:val="28"/>
          <w:szCs w:val="28"/>
          <w:lang w:eastAsia="ru-RU"/>
        </w:rPr>
        <w:t>14.06.-27.06. (14 дней)</w:t>
      </w:r>
    </w:p>
    <w:p>
      <w:pPr>
        <w:pStyle w:val="Normal"/>
        <w:spacing w:lineRule="auto" w:line="240" w:before="0" w:after="0"/>
        <w:ind w:firstLine="284"/>
        <w:jc w:val="both"/>
        <w:rPr>
          <w:rFonts w:ascii="Times New Roman" w:hAnsi="Times New Roman" w:eastAsia="Times New Roman" w:cs="Times New Roman"/>
          <w:sz w:val="28"/>
          <w:szCs w:val="28"/>
          <w:u w:val="single"/>
          <w:lang w:eastAsia="ru-RU"/>
        </w:rPr>
      </w:pPr>
      <w:r>
        <w:rPr>
          <w:rFonts w:eastAsia="Times New Roman" w:cs="Times New Roman" w:ascii="Times New Roman" w:hAnsi="Times New Roman"/>
          <w:b/>
          <w:sz w:val="28"/>
          <w:szCs w:val="28"/>
          <w:u w:val="single"/>
          <w:lang w:eastAsia="ru-RU"/>
        </w:rPr>
        <w:t>Потребители Кировского района</w:t>
      </w:r>
    </w:p>
    <w:p>
      <w:pPr>
        <w:pStyle w:val="Normal"/>
        <w:spacing w:before="240" w:after="200"/>
        <w:ind w:firstLine="284"/>
        <w:jc w:val="both"/>
        <w:rPr>
          <w:sz w:val="24"/>
          <w:szCs w:val="24"/>
        </w:rPr>
      </w:pPr>
      <w:r>
        <w:rPr>
          <w:b/>
          <w:sz w:val="24"/>
          <w:szCs w:val="24"/>
          <w:u w:val="single"/>
        </w:rPr>
        <w:t>Кировский район:</w:t>
      </w:r>
      <w:r>
        <w:rPr>
          <w:sz w:val="24"/>
          <w:szCs w:val="24"/>
        </w:rPr>
        <w:t xml:space="preserve"> в границах</w:t>
      </w:r>
      <w:r>
        <w:rPr>
          <w:b/>
          <w:sz w:val="24"/>
          <w:szCs w:val="24"/>
        </w:rPr>
        <w:t xml:space="preserve">: </w:t>
      </w:r>
      <w:r>
        <w:rPr>
          <w:bCs/>
          <w:sz w:val="24"/>
          <w:szCs w:val="24"/>
        </w:rPr>
        <w:t>ул. Кировская (от ул. Смоленская до ул. 40 лет Октября), ул. Назарова (от здания №1 до ул. Боготольская 2), ул. Рекордная (чётная сторона от ул. 40 лет Октября до ул. Рекордная 33а, через квартал до ул. Леонова), ул. Инициативная (от здания №42 до ул. Попова), ул. Попова (от ул. Инициативная до ул. Смоленская), ул. Смоленская (от ул. Попова до ул. Кировская).</w:t>
      </w:r>
      <w:r>
        <w:rPr>
          <w:b/>
          <w:sz w:val="24"/>
          <w:szCs w:val="24"/>
        </w:rPr>
        <w:t xml:space="preserve"> Кварталы:</w:t>
      </w:r>
      <w:r>
        <w:rPr>
          <w:sz w:val="24"/>
          <w:szCs w:val="24"/>
        </w:rPr>
        <w:t xml:space="preserve"> 1, 4, 5, 6, 7, 8, 2/3 кв. 9-12, кв. 10-11, 15, «К».</w:t>
      </w:r>
    </w:p>
    <w:p>
      <w:pPr>
        <w:pStyle w:val="Normal"/>
        <w:spacing w:before="0" w:after="0"/>
        <w:ind w:right="-200" w:hanging="0"/>
        <w:jc w:val="both"/>
        <w:rPr>
          <w:sz w:val="24"/>
        </w:rPr>
      </w:pPr>
      <w:r>
        <w:rPr>
          <w:b/>
          <w:sz w:val="24"/>
        </w:rPr>
        <w:t>Потребители 2/3 кв. 9-12</w:t>
      </w:r>
      <w:r>
        <w:rPr>
          <w:sz w:val="24"/>
        </w:rPr>
        <w:t>: ул. Александрова 2, 4, 6а, 8, ул. Леонова 20, 22, 22а, 22Б, 24, 24а, 26, 26а, 28, ул. Рекордная 27, 27а, 29а, 31а, 33а.</w:t>
      </w:r>
    </w:p>
    <w:p>
      <w:pPr>
        <w:pStyle w:val="Normal"/>
        <w:spacing w:lineRule="auto" w:line="240" w:before="0" w:after="0"/>
        <w:ind w:firstLine="284"/>
        <w:jc w:val="both"/>
        <w:rPr>
          <w:rFonts w:eastAsia="Times New Roman" w:cs="Calibri" w:cstheme="minorHAnsi"/>
          <w:b/>
          <w:b/>
          <w:sz w:val="24"/>
          <w:szCs w:val="24"/>
          <w:lang w:eastAsia="ru-RU"/>
        </w:rPr>
      </w:pPr>
      <w:r>
        <w:rPr>
          <w:rFonts w:eastAsia="Times New Roman" w:cs="Calibri" w:cstheme="minorHAnsi"/>
          <w:b/>
          <w:sz w:val="24"/>
          <w:szCs w:val="24"/>
          <w:lang w:eastAsia="ru-RU"/>
        </w:rPr>
      </w:r>
    </w:p>
    <w:p>
      <w:pPr>
        <w:pStyle w:val="Normal"/>
        <w:spacing w:lineRule="auto" w:line="240" w:before="240" w:after="0"/>
        <w:ind w:firstLine="284"/>
        <w:jc w:val="both"/>
        <w:rPr>
          <w:rFonts w:ascii="Bookman Old Style" w:hAnsi="Bookman Old Style" w:eastAsia="Times New Roman" w:cs="Times New Roman"/>
          <w:b/>
          <w:b/>
          <w:sz w:val="28"/>
          <w:szCs w:val="28"/>
          <w:lang w:eastAsia="ru-RU"/>
        </w:rPr>
      </w:pPr>
      <w:r>
        <w:rPr>
          <w:rFonts w:eastAsia="Times New Roman" w:cs="Times New Roman" w:ascii="Bookman Old Style" w:hAnsi="Bookman Old Style"/>
          <w:b/>
          <w:sz w:val="28"/>
          <w:szCs w:val="28"/>
          <w:lang w:val="en-US" w:eastAsia="ru-RU"/>
        </w:rPr>
        <w:t>VII</w:t>
      </w:r>
      <w:r>
        <w:rPr>
          <w:rFonts w:eastAsia="Times New Roman" w:cs="Times New Roman" w:ascii="Bookman Old Style" w:hAnsi="Bookman Old Style"/>
          <w:b/>
          <w:sz w:val="28"/>
          <w:szCs w:val="28"/>
          <w:lang w:eastAsia="ru-RU"/>
        </w:rPr>
        <w:t xml:space="preserve"> группа:</w:t>
      </w:r>
    </w:p>
    <w:p>
      <w:pPr>
        <w:pStyle w:val="Normal"/>
        <w:spacing w:lineRule="auto" w:line="240" w:before="0" w:after="0"/>
        <w:ind w:firstLine="284"/>
        <w:jc w:val="both"/>
        <w:rPr>
          <w:rFonts w:ascii="Times New Roman" w:hAnsi="Times New Roman" w:eastAsia="Times New Roman" w:cs="Times New Roman"/>
          <w:b/>
          <w:b/>
          <w:sz w:val="28"/>
          <w:szCs w:val="28"/>
          <w:u w:val="single"/>
          <w:lang w:eastAsia="ru-RU"/>
        </w:rPr>
      </w:pPr>
      <w:r>
        <w:rPr>
          <w:rFonts w:eastAsia="Times New Roman" w:cs="Times New Roman" w:ascii="Bookman Old Style" w:hAnsi="Bookman Old Style"/>
          <w:b/>
          <w:sz w:val="28"/>
          <w:szCs w:val="28"/>
          <w:lang w:eastAsia="ru-RU"/>
        </w:rPr>
        <w:t>11.07.-24.07. (14 дней)</w:t>
      </w:r>
    </w:p>
    <w:p>
      <w:pPr>
        <w:pStyle w:val="Normal"/>
        <w:spacing w:lineRule="auto" w:line="240" w:before="0" w:after="0"/>
        <w:ind w:firstLine="284"/>
        <w:jc w:val="both"/>
        <w:rPr>
          <w:rFonts w:ascii="Times New Roman" w:hAnsi="Times New Roman" w:eastAsia="Times New Roman" w:cs="Times New Roman"/>
          <w:sz w:val="28"/>
          <w:szCs w:val="28"/>
          <w:u w:val="single"/>
          <w:lang w:eastAsia="ru-RU"/>
        </w:rPr>
      </w:pPr>
      <w:r>
        <w:rPr>
          <w:rFonts w:eastAsia="Times New Roman" w:cs="Times New Roman" w:ascii="Times New Roman" w:hAnsi="Times New Roman"/>
          <w:b/>
          <w:sz w:val="28"/>
          <w:szCs w:val="28"/>
          <w:u w:val="single"/>
          <w:lang w:eastAsia="ru-RU"/>
        </w:rPr>
        <w:t>Потребители Кировского района</w:t>
      </w:r>
    </w:p>
    <w:p>
      <w:pPr>
        <w:pStyle w:val="Normal"/>
        <w:spacing w:before="240" w:after="200"/>
        <w:ind w:right="-57" w:firstLine="284"/>
        <w:jc w:val="both"/>
        <w:rPr>
          <w:sz w:val="24"/>
          <w:szCs w:val="24"/>
        </w:rPr>
      </w:pPr>
      <w:r>
        <w:rPr>
          <w:b/>
          <w:sz w:val="24"/>
          <w:szCs w:val="24"/>
          <w:u w:val="single"/>
        </w:rPr>
        <w:t>Кировский район:</w:t>
      </w:r>
      <w:r>
        <w:rPr>
          <w:sz w:val="24"/>
          <w:szCs w:val="24"/>
        </w:rPr>
        <w:t xml:space="preserve"> кроме кварталов </w:t>
      </w:r>
      <w:r>
        <w:rPr>
          <w:sz w:val="24"/>
          <w:szCs w:val="24"/>
          <w:lang w:val="en-US"/>
        </w:rPr>
        <w:t>VI</w:t>
      </w:r>
      <w:r>
        <w:rPr>
          <w:sz w:val="24"/>
          <w:szCs w:val="24"/>
        </w:rPr>
        <w:t>-ой группы.</w:t>
      </w:r>
    </w:p>
    <w:p>
      <w:pPr>
        <w:pStyle w:val="Normal"/>
        <w:ind w:right="-57" w:hanging="0"/>
        <w:jc w:val="both"/>
        <w:rPr>
          <w:sz w:val="24"/>
          <w:szCs w:val="24"/>
        </w:rPr>
      </w:pPr>
      <w:r>
        <w:rPr>
          <w:b/>
          <w:sz w:val="24"/>
          <w:szCs w:val="24"/>
        </w:rPr>
        <w:t>Кварталы:</w:t>
      </w:r>
      <w:r>
        <w:rPr>
          <w:sz w:val="24"/>
          <w:szCs w:val="24"/>
        </w:rPr>
        <w:t xml:space="preserve"> №14, 21, 21а, 31, «Строммаш», «Стройгородок», 1/3 кв. 9-12.</w:t>
      </w:r>
    </w:p>
    <w:p>
      <w:pPr>
        <w:pStyle w:val="Normal"/>
        <w:spacing w:before="0" w:after="0"/>
        <w:ind w:right="-57" w:hanging="0"/>
        <w:jc w:val="both"/>
        <w:rPr/>
      </w:pPr>
      <w:r>
        <w:rPr>
          <w:b/>
          <w:sz w:val="24"/>
        </w:rPr>
        <w:t>Потребители 1/3 кв. 9-12</w:t>
      </w:r>
      <w:r>
        <w:rPr>
          <w:sz w:val="24"/>
        </w:rPr>
        <w:t>: ул. Инициативная 44, 47, 62, 64, 66, ул. Рекордная 33, 33б, 35.</w:t>
      </w:r>
    </w:p>
    <w:sectPr>
      <w:type w:val="nextPage"/>
      <w:pgSz w:w="11906" w:h="16838"/>
      <w:pgMar w:left="851" w:right="566" w:header="0" w:top="568"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Bookman Old Style">
    <w:charset w:val="cc"/>
    <w:family w:val="roman"/>
    <w:pitch w:val="variable"/>
  </w:font>
  <w:font w:name="Segoe UI">
    <w:charset w:val="cc"/>
    <w:family w:val="roman"/>
    <w:pitch w:val="variable"/>
  </w:font>
  <w:font w:name="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4d8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7e1982"/>
    <w:pPr>
      <w:keepNext w:val="true"/>
      <w:spacing w:lineRule="auto" w:line="240" w:before="0" w:after="0"/>
      <w:jc w:val="center"/>
      <w:outlineLvl w:val="0"/>
    </w:pPr>
    <w:rPr>
      <w:rFonts w:ascii="Bookman Old Style" w:hAnsi="Bookman Old Style" w:eastAsia="Times New Roman" w:cs="Times New Roman"/>
      <w:sz w:val="28"/>
      <w:szCs w:val="20"/>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e1982"/>
    <w:rPr>
      <w:rFonts w:ascii="Bookman Old Style" w:hAnsi="Bookman Old Style" w:eastAsia="Times New Roman" w:cs="Times New Roman"/>
      <w:sz w:val="28"/>
      <w:szCs w:val="20"/>
      <w:lang w:eastAsia="ru-RU"/>
    </w:rPr>
  </w:style>
  <w:style w:type="character" w:styleId="Style13" w:customStyle="1">
    <w:name w:val="Текст выноски Знак"/>
    <w:basedOn w:val="DefaultParagraphFont"/>
    <w:link w:val="a4"/>
    <w:uiPriority w:val="99"/>
    <w:semiHidden/>
    <w:qFormat/>
    <w:rsid w:val="004821df"/>
    <w:rPr>
      <w:rFonts w:ascii="Segoe UI" w:hAnsi="Segoe UI" w:cs="Segoe UI"/>
      <w:sz w:val="18"/>
      <w:szCs w:val="18"/>
    </w:rPr>
  </w:style>
  <w:style w:type="paragraph" w:styleId="Style14">
    <w:name w:val="Заголовок"/>
    <w:basedOn w:val="Normal"/>
    <w:next w:val="Style15"/>
    <w:qFormat/>
    <w:pPr>
      <w:keepNext w:val="true"/>
      <w:spacing w:before="240" w:after="120"/>
    </w:pPr>
    <w:rPr>
      <w:rFonts w:ascii="Arial" w:hAnsi="Arial"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Revision">
    <w:name w:val="Revision"/>
    <w:uiPriority w:val="99"/>
    <w:semiHidden/>
    <w:qFormat/>
    <w:rsid w:val="004821d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5"/>
    <w:uiPriority w:val="99"/>
    <w:semiHidden/>
    <w:unhideWhenUsed/>
    <w:qFormat/>
    <w:rsid w:val="004821d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CAAB-4451-4481-B471-8E402878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Trio_Office/6.2.8.2$Windows_x86 LibreOffice_project/</Application>
  <Pages>3</Pages>
  <Words>1098</Words>
  <Characters>5693</Characters>
  <CharactersWithSpaces>6750</CharactersWithSpaces>
  <Paragraphs>59</Paragraphs>
  <Company>Kraftway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2022-04-19T05:03:00Z</dcterms:created>
  <dc:creator>disp</dc:creator>
  <dc:description/>
  <dc:language>ru-RU</dc:language>
  <cp:lastModifiedBy>Бритвин Олег Витальевич</cp:lastModifiedBy>
  <cp:lastPrinted>2017-05-10T08:01:00Z</cp:lastPrinted>
  <dcterms:modified xsi:type="dcterms:W3CDTF">2022-04-19T05:03:00Z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Kraftway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NewReviewCycle">
    <vt:lpwstr/>
  </property>
</Properties>
</file>